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5186AE6B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</w:t>
      </w:r>
      <w:r w:rsidR="00D9548C">
        <w:rPr>
          <w:lang w:eastAsia="ja-JP"/>
        </w:rPr>
        <w:t>6</w:t>
      </w:r>
      <w:r w:rsidR="005C1B6A" w:rsidRPr="00355389">
        <w:tab/>
      </w:r>
      <w:r w:rsidR="00C21D62" w:rsidRPr="00355389">
        <w:rPr>
          <w:szCs w:val="24"/>
        </w:rPr>
        <w:t>R4-2</w:t>
      </w:r>
      <w:r w:rsidR="002709E2" w:rsidRPr="00355389">
        <w:rPr>
          <w:szCs w:val="24"/>
        </w:rPr>
        <w:t>5</w:t>
      </w:r>
      <w:r w:rsidR="004F55B2">
        <w:rPr>
          <w:szCs w:val="24"/>
        </w:rPr>
        <w:t>10835</w:t>
      </w:r>
    </w:p>
    <w:p w14:paraId="04C4D99E" w14:textId="2E753379" w:rsidR="005C1B6A" w:rsidRPr="00355389" w:rsidRDefault="00431F93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Bangaluru</w:t>
      </w:r>
      <w:r w:rsidR="005C1B6A" w:rsidRPr="00355389">
        <w:t xml:space="preserve">, </w:t>
      </w:r>
      <w:r>
        <w:t>India</w:t>
      </w:r>
      <w:r w:rsidR="003B4DA8" w:rsidRPr="00355389">
        <w:t>,</w:t>
      </w:r>
      <w:r w:rsidR="005C1B6A" w:rsidRPr="00355389">
        <w:t xml:space="preserve"> </w:t>
      </w:r>
      <w:r>
        <w:t>25</w:t>
      </w:r>
      <w:r w:rsidR="00DA2914" w:rsidRPr="00355389">
        <w:rPr>
          <w:lang w:eastAsia="ja-JP"/>
        </w:rPr>
        <w:t xml:space="preserve"> </w:t>
      </w:r>
      <w:r>
        <w:rPr>
          <w:lang w:eastAsia="ja-JP"/>
        </w:rPr>
        <w:t>August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>
        <w:t>29</w:t>
      </w:r>
      <w:r w:rsidR="005C1B6A" w:rsidRPr="00355389">
        <w:t xml:space="preserve"> </w:t>
      </w:r>
      <w:r>
        <w:rPr>
          <w:lang w:eastAsia="ja-JP"/>
        </w:rPr>
        <w:t>August</w:t>
      </w:r>
      <w:r w:rsidR="005C1B6A" w:rsidRPr="00355389">
        <w:t xml:space="preserve"> 202</w:t>
      </w:r>
      <w:r w:rsidR="00F040A1" w:rsidRPr="00355389">
        <w:t>5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35F14830" w14:textId="5CBFECEB" w:rsidR="00FD0525" w:rsidRPr="00355389" w:rsidRDefault="00FD0525" w:rsidP="00FD0525">
      <w:pPr>
        <w:pStyle w:val="3GPPHeader"/>
        <w:rPr>
          <w:sz w:val="22"/>
          <w:lang w:eastAsia="ja-JP"/>
        </w:rPr>
      </w:pPr>
      <w:r w:rsidRPr="00355389">
        <w:rPr>
          <w:sz w:val="22"/>
        </w:rPr>
        <w:t>Agenda Item:</w:t>
      </w:r>
      <w:r w:rsidRPr="00355389">
        <w:rPr>
          <w:sz w:val="22"/>
        </w:rPr>
        <w:tab/>
      </w:r>
      <w:r w:rsidR="00FF6724">
        <w:rPr>
          <w:sz w:val="22"/>
          <w:lang w:eastAsia="ja-JP"/>
        </w:rPr>
        <w:t>7.17.3</w:t>
      </w:r>
    </w:p>
    <w:p w14:paraId="046B287E" w14:textId="77777777" w:rsidR="00FD0525" w:rsidRPr="00355389" w:rsidRDefault="00FD0525" w:rsidP="00FD0525">
      <w:pPr>
        <w:pStyle w:val="3GPPHeader"/>
        <w:rPr>
          <w:sz w:val="22"/>
        </w:rPr>
      </w:pPr>
      <w:r w:rsidRPr="00355389">
        <w:rPr>
          <w:sz w:val="22"/>
        </w:rPr>
        <w:t>Source:</w:t>
      </w:r>
      <w:r w:rsidRPr="00355389">
        <w:rPr>
          <w:sz w:val="22"/>
        </w:rPr>
        <w:tab/>
        <w:t>Ericsson</w:t>
      </w:r>
    </w:p>
    <w:p w14:paraId="1DFD0F17" w14:textId="60277628" w:rsidR="00FD0525" w:rsidRPr="00355389" w:rsidRDefault="00FD0525" w:rsidP="00FD0525">
      <w:pPr>
        <w:pStyle w:val="3GPPHeader"/>
        <w:ind w:left="1701" w:hanging="1701"/>
        <w:rPr>
          <w:sz w:val="22"/>
        </w:rPr>
      </w:pPr>
      <w:r w:rsidRPr="00355389">
        <w:rPr>
          <w:sz w:val="22"/>
        </w:rPr>
        <w:t>Title:</w:t>
      </w:r>
      <w:r w:rsidRPr="00355389">
        <w:rPr>
          <w:sz w:val="22"/>
        </w:rPr>
        <w:tab/>
      </w:r>
      <w:r w:rsidR="00BE69F9" w:rsidRPr="00BE69F9">
        <w:rPr>
          <w:sz w:val="22"/>
        </w:rPr>
        <w:t>Discussion on CSI prediction</w:t>
      </w:r>
    </w:p>
    <w:p w14:paraId="1038AA5E" w14:textId="77777777" w:rsidR="00FD0525" w:rsidRPr="00355389" w:rsidRDefault="00FD0525" w:rsidP="00FD0525">
      <w:pPr>
        <w:pStyle w:val="3GPPHeader"/>
        <w:rPr>
          <w:sz w:val="22"/>
        </w:rPr>
      </w:pPr>
      <w:r w:rsidRPr="00355389">
        <w:rPr>
          <w:sz w:val="22"/>
        </w:rPr>
        <w:t>Document for:</w:t>
      </w:r>
      <w:r w:rsidRPr="00355389">
        <w:rPr>
          <w:sz w:val="22"/>
        </w:rPr>
        <w:tab/>
        <w:t>Discussion</w:t>
      </w:r>
    </w:p>
    <w:p w14:paraId="31D670EE" w14:textId="287A8529" w:rsidR="00FA5E46" w:rsidRPr="00355389" w:rsidRDefault="00891395" w:rsidP="00F4272D">
      <w:pPr>
        <w:pStyle w:val="Heading1"/>
        <w:rPr>
          <w:lang w:val="en-US"/>
        </w:rPr>
      </w:pPr>
      <w:r w:rsidRPr="00355389">
        <w:rPr>
          <w:lang w:val="en-US"/>
        </w:rPr>
        <w:t>1</w:t>
      </w:r>
      <w:r w:rsidR="009B01F8" w:rsidRPr="00355389">
        <w:rPr>
          <w:lang w:val="en-US"/>
        </w:rPr>
        <w:tab/>
      </w:r>
      <w:r w:rsidR="00A94312" w:rsidRPr="00355389">
        <w:rPr>
          <w:lang w:val="en-US"/>
        </w:rPr>
        <w:t>Introduction</w:t>
      </w:r>
    </w:p>
    <w:p w14:paraId="342B8B8E" w14:textId="4B368C60" w:rsidR="00F4272D" w:rsidRPr="00355389" w:rsidRDefault="00D613D0" w:rsidP="00D613D0">
      <w:r w:rsidRPr="00355389">
        <w:t>RAN4#11</w:t>
      </w:r>
      <w:r w:rsidR="00160AE5">
        <w:t>5</w:t>
      </w:r>
      <w:r w:rsidRPr="00355389">
        <w:t xml:space="preserve"> agreed with the way forward</w:t>
      </w:r>
      <w:r w:rsidR="00160AE5">
        <w:t>s</w:t>
      </w:r>
      <w:r w:rsidRPr="00355389">
        <w:t xml:space="preserve"> on AI/ML for NR air interface </w:t>
      </w:r>
      <w:r w:rsidRPr="00355389">
        <w:fldChar w:fldCharType="begin"/>
      </w:r>
      <w:r w:rsidRPr="00355389">
        <w:instrText xml:space="preserve"> REF _Ref193394694 \r \h </w:instrText>
      </w:r>
      <w:r w:rsidRPr="00355389">
        <w:fldChar w:fldCharType="separate"/>
      </w:r>
      <w:r w:rsidR="00A05DCC">
        <w:t>[1]</w:t>
      </w:r>
      <w:r w:rsidRPr="00355389">
        <w:fldChar w:fldCharType="end"/>
      </w:r>
      <w:r w:rsidR="00160AE5">
        <w:fldChar w:fldCharType="begin"/>
      </w:r>
      <w:r w:rsidR="00160AE5">
        <w:instrText xml:space="preserve"> REF _Ref202454794 \r \h </w:instrText>
      </w:r>
      <w:r w:rsidR="00160AE5">
        <w:fldChar w:fldCharType="separate"/>
      </w:r>
      <w:r w:rsidR="00A05DCC">
        <w:t>[2]</w:t>
      </w:r>
      <w:r w:rsidR="00160AE5">
        <w:fldChar w:fldCharType="end"/>
      </w:r>
      <w:r w:rsidRPr="00355389">
        <w:t xml:space="preserve">. This contribution discusses the </w:t>
      </w:r>
      <w:r w:rsidR="00F75919">
        <w:t xml:space="preserve">remaining issues on the </w:t>
      </w:r>
      <w:r w:rsidR="00F75919" w:rsidRPr="00F75919">
        <w:t>CSI reporting requirement and testing framework for CSI prediction</w:t>
      </w:r>
      <w:r w:rsidR="00F75919">
        <w:t xml:space="preserve">. </w:t>
      </w:r>
    </w:p>
    <w:p w14:paraId="78446B4D" w14:textId="02757064" w:rsidR="00C00B9B" w:rsidRDefault="006B64BB" w:rsidP="00DA519C">
      <w:pPr>
        <w:pStyle w:val="Heading1"/>
        <w:rPr>
          <w:lang w:val="en-US"/>
        </w:rPr>
      </w:pPr>
      <w:r>
        <w:rPr>
          <w:lang w:val="en-US"/>
        </w:rPr>
        <w:t>2</w:t>
      </w:r>
      <w:r w:rsidR="00C00B9B" w:rsidRPr="00355389">
        <w:rPr>
          <w:lang w:val="en-US"/>
        </w:rPr>
        <w:tab/>
        <w:t>Performance monitoring</w:t>
      </w:r>
    </w:p>
    <w:p w14:paraId="77323C1A" w14:textId="77777777" w:rsidR="00CF27CF" w:rsidRDefault="00CF27CF" w:rsidP="00CF27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0AE5" w14:paraId="4C8AEBC1" w14:textId="77777777" w:rsidTr="00160AE5">
        <w:tc>
          <w:tcPr>
            <w:tcW w:w="9629" w:type="dxa"/>
          </w:tcPr>
          <w:p w14:paraId="7EB3FEE9" w14:textId="77777777" w:rsidR="00C2699D" w:rsidRDefault="00C2699D" w:rsidP="00C2699D">
            <w:r>
              <w:t>CSI prediction:</w:t>
            </w:r>
          </w:p>
          <w:p w14:paraId="5A4729A7" w14:textId="583E0E6A" w:rsidR="00C2699D" w:rsidRDefault="00C2699D" w:rsidP="00C2699D">
            <w:pPr>
              <w:pStyle w:val="ListParagraph"/>
              <w:numPr>
                <w:ilvl w:val="0"/>
                <w:numId w:val="26"/>
              </w:numPr>
            </w:pPr>
            <w:r>
              <w:t>CSI prediction, the details are subject to RAN1 decision</w:t>
            </w:r>
          </w:p>
          <w:p w14:paraId="1A15AC97" w14:textId="42761E08" w:rsidR="00160AE5" w:rsidRDefault="00C2699D" w:rsidP="00C2699D">
            <w:pPr>
              <w:pStyle w:val="ListParagraph"/>
              <w:numPr>
                <w:ilvl w:val="0"/>
                <w:numId w:val="26"/>
              </w:numPr>
            </w:pPr>
            <w:r>
              <w:t>RAN4 will further study the feasibility to specify the corresponding delay and/or accuracy requirements for UE sided monitoring</w:t>
            </w:r>
          </w:p>
        </w:tc>
      </w:tr>
    </w:tbl>
    <w:p w14:paraId="06B91D1C" w14:textId="77777777" w:rsidR="00CF27CF" w:rsidRDefault="00CF27CF" w:rsidP="00CF27CF"/>
    <w:p w14:paraId="76CEBC8C" w14:textId="10A0F71D" w:rsidR="00C00B9B" w:rsidRDefault="00C00B9B" w:rsidP="00407754">
      <w:r w:rsidRPr="00355389">
        <w:t xml:space="preserve">RAN1 agreed </w:t>
      </w:r>
      <w:r w:rsidR="00FF502F">
        <w:t xml:space="preserve">that UE </w:t>
      </w:r>
      <w:r w:rsidR="00407754">
        <w:t>report</w:t>
      </w:r>
      <w:r w:rsidR="00FF502F">
        <w:t>s</w:t>
      </w:r>
      <w:r w:rsidR="00407754">
        <w:t xml:space="preserve"> the </w:t>
      </w:r>
      <w:r w:rsidR="00FF502F">
        <w:t xml:space="preserve">following </w:t>
      </w:r>
      <w:r w:rsidR="00AB646D">
        <w:t xml:space="preserve">two </w:t>
      </w:r>
      <w:r w:rsidR="00407754">
        <w:t>SGC</w:t>
      </w:r>
      <w:r w:rsidR="00E622E9">
        <w:t>S</w:t>
      </w:r>
      <w:r w:rsidR="00AB646D">
        <w:t xml:space="preserve"> values</w:t>
      </w:r>
      <w:r w:rsidR="00407754">
        <w:t xml:space="preserve"> </w:t>
      </w:r>
      <w:r w:rsidR="002B3466">
        <w:t xml:space="preserve">in CSI Prediction Accuracy Indicator (CSI-PAI) </w:t>
      </w:r>
      <w:r w:rsidR="00407754">
        <w:t>for</w:t>
      </w:r>
      <w:r w:rsidRPr="00355389">
        <w:t xml:space="preserve"> the UE-assisted performance monitoring</w:t>
      </w:r>
      <w:r w:rsidR="0046307E">
        <w:t xml:space="preserve"> metric</w:t>
      </w:r>
      <w:r w:rsidR="00407754">
        <w:t>:</w:t>
      </w:r>
    </w:p>
    <w:p w14:paraId="5034579D" w14:textId="0C0FA4F4" w:rsidR="00AB646D" w:rsidRDefault="00AB646D" w:rsidP="00AB646D">
      <w:pPr>
        <w:pStyle w:val="ListParagraph"/>
        <w:numPr>
          <w:ilvl w:val="0"/>
          <w:numId w:val="24"/>
        </w:numPr>
      </w:pPr>
      <w:r>
        <w:t>First</w:t>
      </w:r>
      <w:r w:rsidRPr="00AB646D">
        <w:t xml:space="preserve"> SGCS </w:t>
      </w:r>
      <w:r w:rsidR="004D6DB2">
        <w:t>(</w:t>
      </w:r>
      <m:oMath>
        <m:r>
          <w:rPr>
            <w:rFonts w:ascii="Cambria Math" w:hAnsi="Cambria Math"/>
          </w:rPr>
          <m:t>SGC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4D6DB2">
        <w:t>)</w:t>
      </w:r>
      <w:r w:rsidR="00326C36">
        <w:t>:</w:t>
      </w:r>
      <w:r w:rsidRPr="00AB646D">
        <w:t xml:space="preserve"> calculated </w:t>
      </w:r>
      <w:r w:rsidR="00EA44F0">
        <w:t>from</w:t>
      </w:r>
      <w:r w:rsidRPr="00AB646D">
        <w:t xml:space="preserve"> </w:t>
      </w:r>
      <w:r w:rsidR="00E712EC">
        <w:t xml:space="preserve">the </w:t>
      </w:r>
      <w:r w:rsidRPr="00AB646D">
        <w:t xml:space="preserve">predicted </w:t>
      </w:r>
      <w:r w:rsidR="002E1F2F">
        <w:t>PMI</w:t>
      </w:r>
      <w:r w:rsidRPr="00AB646D">
        <w:t xml:space="preserve"> for one inference reporting and ground truth </w:t>
      </w:r>
      <w:r w:rsidR="002E1F2F">
        <w:t>PMI</w:t>
      </w:r>
      <w:r w:rsidR="001A0634">
        <w:t xml:space="preserve">. </w:t>
      </w:r>
      <w:r w:rsidR="00E712EC">
        <w:t xml:space="preserve">UE shall report </w:t>
      </w:r>
      <w:r w:rsidR="001A0634">
        <w:t>SGCS</w:t>
      </w:r>
      <w:r w:rsidR="00E712EC">
        <w:t xml:space="preserve"> for each MIMO</w:t>
      </w:r>
      <w:r w:rsidR="00EA44F0">
        <w:t xml:space="preserve"> </w:t>
      </w:r>
      <w:r w:rsidR="001A0634">
        <w:t xml:space="preserve">layer </w:t>
      </w:r>
      <w:r w:rsidR="001A0634" w:rsidRPr="001A0634">
        <w:rPr>
          <w:i/>
          <w:iCs/>
        </w:rPr>
        <w:t>k</w:t>
      </w:r>
      <w:r w:rsidR="001A0634">
        <w:t>.</w:t>
      </w:r>
    </w:p>
    <w:p w14:paraId="1097BC57" w14:textId="3C667FFC" w:rsidR="00AB646D" w:rsidRDefault="00AB646D" w:rsidP="00AB646D">
      <w:pPr>
        <w:pStyle w:val="ListParagraph"/>
        <w:numPr>
          <w:ilvl w:val="0"/>
          <w:numId w:val="24"/>
        </w:numPr>
      </w:pPr>
      <w:r>
        <w:t>Second</w:t>
      </w:r>
      <w:r w:rsidRPr="00AB646D">
        <w:t xml:space="preserve"> SGCS</w:t>
      </w:r>
      <w:r w:rsidR="004D6DB2" w:rsidRPr="00AB646D">
        <w:t xml:space="preserve"> </w:t>
      </w:r>
      <w:r w:rsidR="004D6DB2">
        <w:t>(</w:t>
      </w:r>
      <m:oMath>
        <m:r>
          <w:rPr>
            <w:rFonts w:ascii="Cambria Math" w:hAnsi="Cambria Math"/>
          </w:rPr>
          <m:t>SGC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4D6DB2">
        <w:t>)</w:t>
      </w:r>
      <w:r w:rsidR="00326C36">
        <w:t>:</w:t>
      </w:r>
      <w:r w:rsidRPr="00AB646D">
        <w:t xml:space="preserve"> </w:t>
      </w:r>
      <w:r>
        <w:t xml:space="preserve">calculated </w:t>
      </w:r>
      <w:r w:rsidR="00E712EC">
        <w:t>from the</w:t>
      </w:r>
      <w:r w:rsidRPr="00AB646D">
        <w:t xml:space="preserve"> ground truth </w:t>
      </w:r>
      <w:r w:rsidR="004542EF">
        <w:t>PMI</w:t>
      </w:r>
      <w:r w:rsidRPr="00AB646D">
        <w:t xml:space="preserve"> and non-predicted</w:t>
      </w:r>
      <w:r w:rsidR="004542EF">
        <w:t xml:space="preserve"> PMI</w:t>
      </w:r>
      <w:r w:rsidRPr="00AB646D">
        <w:t xml:space="preserve"> corresponding to the latest CSI-RS transmission occasion not later than CSI reference resource of the inference reporting instance</w:t>
      </w:r>
      <w:r w:rsidR="00DF6DBD">
        <w:t>.</w:t>
      </w:r>
      <w:r w:rsidR="001A0634">
        <w:t xml:space="preserve"> </w:t>
      </w:r>
      <w:r w:rsidR="00E712EC">
        <w:t xml:space="preserve">UE shall report </w:t>
      </w:r>
      <w:r w:rsidR="001A0634">
        <w:t xml:space="preserve">SGCS for each </w:t>
      </w:r>
      <w:r w:rsidR="00E712EC">
        <w:t xml:space="preserve">MIMO </w:t>
      </w:r>
      <w:r w:rsidR="001A0634">
        <w:t xml:space="preserve">layer </w:t>
      </w:r>
      <w:r w:rsidR="001A0634" w:rsidRPr="001A0634">
        <w:rPr>
          <w:i/>
          <w:iCs/>
        </w:rPr>
        <w:t>k</w:t>
      </w:r>
      <w:r w:rsidR="001A0634">
        <w:t>.</w:t>
      </w:r>
    </w:p>
    <w:p w14:paraId="61350AFF" w14:textId="4AB3C689" w:rsidR="00AB646D" w:rsidRDefault="0014507B" w:rsidP="00AB646D">
      <w:r>
        <w:fldChar w:fldCharType="begin"/>
      </w:r>
      <w:r>
        <w:instrText xml:space="preserve"> REF _Ref202457645 \h </w:instrText>
      </w:r>
      <w:r>
        <w:fldChar w:fldCharType="separate"/>
      </w:r>
      <w:r w:rsidR="00A05DCC">
        <w:t xml:space="preserve">Figure </w:t>
      </w:r>
      <w:r w:rsidR="00A05DCC">
        <w:rPr>
          <w:noProof/>
        </w:rPr>
        <w:t>1</w:t>
      </w:r>
      <w:r>
        <w:fldChar w:fldCharType="end"/>
      </w:r>
      <w:r>
        <w:t xml:space="preserve"> illustrates the relation between the first SGCS and second SGCS values.</w:t>
      </w:r>
    </w:p>
    <w:p w14:paraId="18CE2281" w14:textId="08D4FF45" w:rsidR="00AB646D" w:rsidRDefault="00A12C67" w:rsidP="00AB646D">
      <w:r>
        <w:object w:dxaOrig="10452" w:dyaOrig="4200" w14:anchorId="3410F7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93.8pt" o:ole="">
            <v:imagedata r:id="rId9" o:title=""/>
          </v:shape>
          <o:OLEObject Type="Embed" ProgID="Visio.Drawing.15" ShapeID="_x0000_i1025" DrawAspect="Content" ObjectID="_1816803047" r:id="rId10"/>
        </w:object>
      </w:r>
    </w:p>
    <w:p w14:paraId="6D540CD8" w14:textId="766D2567" w:rsidR="008D28BF" w:rsidRDefault="00371A20" w:rsidP="00371A20">
      <w:pPr>
        <w:pStyle w:val="Caption"/>
      </w:pPr>
      <w:bookmarkStart w:id="2" w:name="_Ref2024576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5DCC">
        <w:rPr>
          <w:noProof/>
        </w:rPr>
        <w:t>1</w:t>
      </w:r>
      <w:r>
        <w:fldChar w:fldCharType="end"/>
      </w:r>
      <w:bookmarkEnd w:id="2"/>
      <w:r>
        <w:tab/>
        <w:t>Illustration of first SGCS and second SGCS reported in</w:t>
      </w:r>
      <w:r w:rsidR="001D16C7">
        <w:t xml:space="preserve"> CSI-PAI</w:t>
      </w:r>
      <w:r w:rsidR="00E622E9">
        <w:t>.</w:t>
      </w:r>
    </w:p>
    <w:p w14:paraId="419F8A15" w14:textId="0D1FC456" w:rsidR="00AB646D" w:rsidRDefault="00DF6DBD" w:rsidP="00DF6DBD">
      <w:r>
        <w:t xml:space="preserve">RAN1 also agreed that the reported SGCS values </w:t>
      </w:r>
      <w:r w:rsidR="007A4898">
        <w:t>range from 0 to 15 (4 bits)</w:t>
      </w:r>
      <w:r>
        <w:t>,</w:t>
      </w:r>
      <w:r w:rsidR="00A740F7">
        <w:t xml:space="preserve"> where</w:t>
      </w:r>
      <w:r>
        <w:t xml:space="preserve"> </w:t>
      </w:r>
      <w:r w:rsidRPr="00DF6DBD">
        <w:t xml:space="preserve">15 codepoints </w:t>
      </w:r>
      <w:proofErr w:type="gramStart"/>
      <w:r w:rsidR="007A4898">
        <w:t>mapped</w:t>
      </w:r>
      <w:proofErr w:type="gramEnd"/>
      <w:r w:rsidRPr="00DF6DBD">
        <w:t xml:space="preserve"> to uniformly quantize in range [0.3 1] in </w:t>
      </w:r>
      <w:r w:rsidR="00025A32">
        <w:t>a linear scale with 0.05 step size</w:t>
      </w:r>
      <w:r w:rsidR="00A740F7">
        <w:t>, and</w:t>
      </w:r>
      <w:r w:rsidR="007A4898">
        <w:t xml:space="preserve"> </w:t>
      </w:r>
      <w:r w:rsidR="00A740F7">
        <w:t>o</w:t>
      </w:r>
      <w:r w:rsidRPr="00DF6DBD">
        <w:t>ne codepoint is used to indicate the value range of (0 0.3]</w:t>
      </w:r>
      <w:r w:rsidR="00A740F7">
        <w:t>.</w:t>
      </w:r>
    </w:p>
    <w:p w14:paraId="0DBB7ACB" w14:textId="41563E7C" w:rsidR="00B25C2F" w:rsidRDefault="002E6B19" w:rsidP="00B25C2F">
      <w:r w:rsidRPr="002E6B19">
        <w:t xml:space="preserve">We think it is difficult to verify the </w:t>
      </w:r>
      <w:r w:rsidR="000257E5">
        <w:t xml:space="preserve">absolute </w:t>
      </w:r>
      <w:r w:rsidRPr="002E6B19">
        <w:t>accuracies of the reported SGCS1 and SGCS</w:t>
      </w:r>
      <w:r>
        <w:t>2</w:t>
      </w:r>
      <w:r w:rsidR="00A16C70">
        <w:t xml:space="preserve"> themselves</w:t>
      </w:r>
      <w:r>
        <w:t>,</w:t>
      </w:r>
      <w:r w:rsidR="009901A8">
        <w:t xml:space="preserve"> because</w:t>
      </w:r>
      <w:r>
        <w:t xml:space="preserve"> </w:t>
      </w:r>
      <w:r w:rsidR="000257E5">
        <w:t xml:space="preserve">TE does not know </w:t>
      </w:r>
      <w:r w:rsidRPr="002E6B19">
        <w:t>the predicted PMI</w:t>
      </w:r>
      <w:r>
        <w:t>, non-predicted PMI from the last CSI-RS resource</w:t>
      </w:r>
      <w:r w:rsidR="00D64B70">
        <w:t>,</w:t>
      </w:r>
      <w:r w:rsidRPr="002E6B19">
        <w:t xml:space="preserve"> and ground-truth PMI (PMI derived from the measured CSI-RS)</w:t>
      </w:r>
      <w:r w:rsidR="009901A8">
        <w:t xml:space="preserve">. </w:t>
      </w:r>
      <w:r w:rsidR="00FA6E4B">
        <w:t>One test metric is that</w:t>
      </w:r>
      <w:r w:rsidR="009901A8">
        <w:t xml:space="preserve">, like the CQI fading test, TE takes a statistic of reported SGCS1 and set the requirements that SGCS1 should be more than </w:t>
      </w:r>
      <w:proofErr w:type="gramStart"/>
      <w:r w:rsidR="009901A8">
        <w:t>X</w:t>
      </w:r>
      <w:proofErr w:type="gramEnd"/>
      <w:r w:rsidR="009901A8">
        <w:t xml:space="preserve"> with </w:t>
      </w:r>
      <w:r w:rsidR="005E362C">
        <w:t>90</w:t>
      </w:r>
      <w:r w:rsidR="009901A8">
        <w:t>% of the test time, e.g., X=0.</w:t>
      </w:r>
      <w:r w:rsidR="004528BA">
        <w:t>85</w:t>
      </w:r>
      <w:r w:rsidR="009901A8">
        <w:t xml:space="preserve">. </w:t>
      </w:r>
    </w:p>
    <w:p w14:paraId="6B9C31F9" w14:textId="490765F8" w:rsidR="00D10AB7" w:rsidRDefault="00CF7738" w:rsidP="00DF6DBD">
      <w:r>
        <w:t>Another</w:t>
      </w:r>
      <w:r w:rsidR="00CD324F">
        <w:t xml:space="preserve"> </w:t>
      </w:r>
      <w:r>
        <w:t xml:space="preserve">test </w:t>
      </w:r>
      <w:r w:rsidR="00CD324F">
        <w:t xml:space="preserve">metric </w:t>
      </w:r>
      <w:r>
        <w:t>could be</w:t>
      </w:r>
      <w:r w:rsidR="00CD324F">
        <w:t xml:space="preserve"> </w:t>
      </w:r>
      <w:r>
        <w:t xml:space="preserve">a </w:t>
      </w:r>
      <w:r w:rsidR="00CD324F">
        <w:t xml:space="preserve">ratio </w:t>
      </w:r>
      <w:r>
        <w:t xml:space="preserve">of the first </w:t>
      </w:r>
      <w:r w:rsidR="00CD324F">
        <w:t xml:space="preserve">SGCS and </w:t>
      </w:r>
      <w:r>
        <w:t xml:space="preserve">second </w:t>
      </w:r>
      <w:r w:rsidR="00CD324F">
        <w:t>SGCS</w:t>
      </w:r>
      <w:r w:rsidR="00B960C5">
        <w:t>, that is, SGCS1/SGCS2.</w:t>
      </w:r>
      <w:r w:rsidR="00734375">
        <w:t xml:space="preserve"> </w:t>
      </w:r>
      <w:r w:rsidR="00C53EF6">
        <w:fldChar w:fldCharType="begin"/>
      </w:r>
      <w:r w:rsidR="00C53EF6">
        <w:instrText xml:space="preserve"> REF _Ref202531919 \h </w:instrText>
      </w:r>
      <w:r w:rsidR="00C53EF6">
        <w:fldChar w:fldCharType="separate"/>
      </w:r>
      <w:r w:rsidR="00A05DCC">
        <w:t xml:space="preserve">Figure </w:t>
      </w:r>
      <w:r w:rsidR="00A05DCC">
        <w:rPr>
          <w:noProof/>
        </w:rPr>
        <w:t>2</w:t>
      </w:r>
      <w:r w:rsidR="00C53EF6">
        <w:fldChar w:fldCharType="end"/>
      </w:r>
      <w:r w:rsidR="00C53EF6">
        <w:t xml:space="preserve"> and </w:t>
      </w:r>
      <w:r w:rsidR="00C53EF6">
        <w:fldChar w:fldCharType="begin"/>
      </w:r>
      <w:r w:rsidR="00C53EF6">
        <w:instrText xml:space="preserve"> REF _Ref202531921 \h </w:instrText>
      </w:r>
      <w:r w:rsidR="00C53EF6">
        <w:fldChar w:fldCharType="separate"/>
      </w:r>
      <w:r w:rsidR="00A05DCC">
        <w:t xml:space="preserve">Figure </w:t>
      </w:r>
      <w:r w:rsidR="00A05DCC">
        <w:rPr>
          <w:noProof/>
        </w:rPr>
        <w:t>3</w:t>
      </w:r>
      <w:r w:rsidR="00C53EF6">
        <w:fldChar w:fldCharType="end"/>
      </w:r>
      <w:r w:rsidR="00C53EF6">
        <w:t xml:space="preserve"> show </w:t>
      </w:r>
      <w:r w:rsidR="0017358D">
        <w:t xml:space="preserve">our simulation results of </w:t>
      </w:r>
      <w:r w:rsidR="00C53EF6">
        <w:t xml:space="preserve">the ratio of CSI-PAI SGCS1 and SGCS2 </w:t>
      </w:r>
      <w:r w:rsidR="009723C0">
        <w:t xml:space="preserve">(after quantization with 0.05 step size) </w:t>
      </w:r>
      <w:r w:rsidR="00C53EF6">
        <w:t>for 32 CSI-RS ports with TDLD30-20 and TDLA30-50, respectively.</w:t>
      </w:r>
      <w:r w:rsidR="00D10AB7">
        <w:t xml:space="preserve"> </w:t>
      </w:r>
    </w:p>
    <w:p w14:paraId="7C45A87C" w14:textId="315BEC6D" w:rsidR="00D10AB7" w:rsidRDefault="00F80EE3" w:rsidP="00DF6DBD">
      <w:r>
        <w:t>From the simulation results, the ratio SGCS1/SGCS2 is 1.06 at 10%-</w:t>
      </w:r>
      <w:proofErr w:type="spellStart"/>
      <w:r>
        <w:t>ile</w:t>
      </w:r>
      <w:proofErr w:type="spellEnd"/>
      <w:r w:rsidR="00A12C67">
        <w:t xml:space="preserve"> for 20Hz</w:t>
      </w:r>
      <w:r>
        <w:t xml:space="preserve">, that is, the ratio </w:t>
      </w:r>
      <w:r w:rsidR="00FA6E4B">
        <w:t xml:space="preserve">SGCS1/SGCS2 </w:t>
      </w:r>
      <w:r>
        <w:t>is more than 1.06 for 90% of the test time.</w:t>
      </w:r>
      <w:r w:rsidRPr="00F80EE3">
        <w:t xml:space="preserve"> </w:t>
      </w:r>
      <w:r>
        <w:t xml:space="preserve">This implies the AI/ML-based </w:t>
      </w:r>
      <w:r w:rsidR="00A12C67">
        <w:t xml:space="preserve">predicted </w:t>
      </w:r>
      <w:r>
        <w:t xml:space="preserve">PMI is close to the </w:t>
      </w:r>
      <w:r w:rsidR="00A12C67">
        <w:t>non-predicted</w:t>
      </w:r>
      <w:r>
        <w:t xml:space="preserve"> PMI. </w:t>
      </w:r>
      <w:r w:rsidR="00A12C67">
        <w:t>On the other hand, the ratio SGCS1/SGCS2 is 1.52 at 10%-</w:t>
      </w:r>
      <w:proofErr w:type="spellStart"/>
      <w:r w:rsidR="00A12C67">
        <w:t>ile</w:t>
      </w:r>
      <w:proofErr w:type="spellEnd"/>
      <w:r w:rsidR="00A12C67">
        <w:t xml:space="preserve"> for 50Hz, which implies the predicted PMI becomes higher SGCS compared with non-predicted PMI.</w:t>
      </w:r>
      <w:r w:rsidR="00D10AB7">
        <w:t xml:space="preserve"> </w:t>
      </w:r>
      <w:r w:rsidR="00A12C67">
        <w:t>Since we have agreed to define AI/ML-based PMI reporting performance requirements with more than one scenario</w:t>
      </w:r>
      <w:r w:rsidR="00D10AB7">
        <w:t xml:space="preserve">, RAN4 </w:t>
      </w:r>
      <w:r w:rsidR="00753F14">
        <w:t xml:space="preserve">should consider using </w:t>
      </w:r>
      <w:r w:rsidR="00D10AB7">
        <w:t xml:space="preserve">the statistics of the ratio SGCS1/SGCS2 as a test metric. </w:t>
      </w:r>
    </w:p>
    <w:p w14:paraId="47B3BC6D" w14:textId="70709910" w:rsidR="009E3CD9" w:rsidRDefault="009E3CD9" w:rsidP="00DF6DBD"/>
    <w:p w14:paraId="50F6F49A" w14:textId="5D10D20C" w:rsidR="00B960C5" w:rsidRDefault="00DF5C78" w:rsidP="00DF6DBD">
      <w:r>
        <w:rPr>
          <w:noProof/>
          <w14:ligatures w14:val="none"/>
        </w:rPr>
        <w:drawing>
          <wp:inline distT="0" distB="0" distL="0" distR="0" wp14:anchorId="7DAF3A76" wp14:editId="7F354220">
            <wp:extent cx="3026664" cy="1993392"/>
            <wp:effectExtent l="0" t="0" r="2540" b="6985"/>
            <wp:docPr id="41295046" name="Picture 1" descr="A graph with blue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95046" name="Picture 1" descr="A graph with blue line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6664" cy="1993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14:ligatures w14:val="none"/>
        </w:rPr>
        <w:drawing>
          <wp:inline distT="0" distB="0" distL="0" distR="0" wp14:anchorId="6691DFA8" wp14:editId="3936D1F7">
            <wp:extent cx="3081528" cy="2011680"/>
            <wp:effectExtent l="0" t="0" r="5080" b="7620"/>
            <wp:docPr id="903566385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566385" name="Picture 1" descr="A graph of a graph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81528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1FF5A" w14:textId="6534755D" w:rsidR="00D71C8E" w:rsidRDefault="00D71C8E" w:rsidP="00D71C8E">
      <w:pPr>
        <w:pStyle w:val="Caption"/>
      </w:pPr>
      <w:bookmarkStart w:id="3" w:name="_Ref2025319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5DCC">
        <w:rPr>
          <w:noProof/>
        </w:rPr>
        <w:t>2</w:t>
      </w:r>
      <w:r>
        <w:fldChar w:fldCharType="end"/>
      </w:r>
      <w:bookmarkEnd w:id="3"/>
      <w:r w:rsidR="00C53EF6">
        <w:tab/>
      </w:r>
      <w:r>
        <w:t xml:space="preserve">Ratio of CSI-PAI SGCS1 and SGCS2 for 32 CSI-RS ports with TDLA30-20. </w:t>
      </w:r>
    </w:p>
    <w:p w14:paraId="0258F57D" w14:textId="77777777" w:rsidR="001C5987" w:rsidRDefault="001C5987" w:rsidP="00DF6DBD"/>
    <w:p w14:paraId="6CD5A999" w14:textId="2C083E95" w:rsidR="001C5987" w:rsidRDefault="003C29B7" w:rsidP="00DF6DBD">
      <w:r w:rsidRPr="003C29B7">
        <w:rPr>
          <w:noProof/>
          <w14:ligatures w14:val="none"/>
        </w:rPr>
        <w:t xml:space="preserve"> </w:t>
      </w:r>
      <w:r w:rsidR="00A47F0C">
        <w:rPr>
          <w:noProof/>
          <w14:ligatures w14:val="none"/>
        </w:rPr>
        <w:drawing>
          <wp:inline distT="0" distB="0" distL="0" distR="0" wp14:anchorId="7E2FFAE2" wp14:editId="71EBD007">
            <wp:extent cx="2950210" cy="1936916"/>
            <wp:effectExtent l="0" t="0" r="2540" b="6350"/>
            <wp:docPr id="999770587" name="Picture 1" descr="A graph showing a number of blue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770587" name="Picture 1" descr="A graph showing a number of blue lines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699" cy="19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0105" w:rsidRPr="004C0105">
        <w:rPr>
          <w:noProof/>
          <w14:ligatures w14:val="none"/>
        </w:rPr>
        <w:t xml:space="preserve"> </w:t>
      </w:r>
      <w:r w:rsidR="004C0105">
        <w:rPr>
          <w:noProof/>
          <w14:ligatures w14:val="none"/>
        </w:rPr>
        <w:drawing>
          <wp:inline distT="0" distB="0" distL="0" distR="0" wp14:anchorId="0BC0DCCD" wp14:editId="00D9C0F8">
            <wp:extent cx="2999232" cy="1956816"/>
            <wp:effectExtent l="0" t="0" r="0" b="5715"/>
            <wp:docPr id="1417306956" name="Picture 1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306956" name="Picture 1" descr="A graph with a line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9232" cy="195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92582" w14:textId="7432C0E6" w:rsidR="00B960C5" w:rsidRDefault="00D71C8E" w:rsidP="00D71C8E">
      <w:pPr>
        <w:pStyle w:val="Caption"/>
      </w:pPr>
      <w:bookmarkStart w:id="4" w:name="_Ref2025319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5DCC">
        <w:rPr>
          <w:noProof/>
        </w:rPr>
        <w:t>3</w:t>
      </w:r>
      <w:r>
        <w:fldChar w:fldCharType="end"/>
      </w:r>
      <w:bookmarkEnd w:id="4"/>
      <w:r>
        <w:tab/>
        <w:t>Ratio of CSI-PAI SGCS1 and SGCS2 for 32 CSI-RS ports with TDLA30-50.</w:t>
      </w:r>
    </w:p>
    <w:p w14:paraId="450D697B" w14:textId="77777777" w:rsidR="00D10AB7" w:rsidRDefault="00D10AB7" w:rsidP="00530650">
      <w:pPr>
        <w:pStyle w:val="Caption"/>
      </w:pPr>
    </w:p>
    <w:p w14:paraId="72F5AEF5" w14:textId="1A07EE7A" w:rsidR="00530650" w:rsidRPr="00530650" w:rsidRDefault="00530650" w:rsidP="00530650">
      <w:pPr>
        <w:pStyle w:val="Caption"/>
      </w:pPr>
      <w:bookmarkStart w:id="5" w:name="_Toc20618667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05DCC">
        <w:rPr>
          <w:noProof/>
        </w:rPr>
        <w:t>1</w:t>
      </w:r>
      <w:r>
        <w:fldChar w:fldCharType="end"/>
      </w:r>
      <w:r>
        <w:t>:</w:t>
      </w:r>
      <w:r>
        <w:tab/>
      </w:r>
      <w:r w:rsidRPr="00E7306E">
        <w:t>CSI-PAI SGCS1 and SGCS2 are close for TDLA</w:t>
      </w:r>
      <w:r w:rsidR="00E7306E">
        <w:t>3</w:t>
      </w:r>
      <w:r w:rsidRPr="00E7306E">
        <w:t>0 with 20Hz</w:t>
      </w:r>
      <w:r w:rsidR="000F7C14">
        <w:t xml:space="preserve"> scenario</w:t>
      </w:r>
      <w:r w:rsidRPr="00E7306E">
        <w:t>. Ratio of SGCS1 and SGCS2 &gt; 1.06 for 90% of test time.</w:t>
      </w:r>
      <w:bookmarkEnd w:id="5"/>
    </w:p>
    <w:p w14:paraId="4DCA6B53" w14:textId="513A119A" w:rsidR="00E7306E" w:rsidRDefault="00E7306E" w:rsidP="00E7306E">
      <w:pPr>
        <w:pStyle w:val="Caption"/>
      </w:pPr>
      <w:bookmarkStart w:id="6" w:name="_Toc20618667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05DCC">
        <w:rPr>
          <w:noProof/>
        </w:rPr>
        <w:t>2</w:t>
      </w:r>
      <w:r>
        <w:fldChar w:fldCharType="end"/>
      </w:r>
      <w:r>
        <w:t>:</w:t>
      </w:r>
      <w:r>
        <w:tab/>
      </w:r>
      <w:r w:rsidRPr="00E7306E">
        <w:t>CSI-PAI SGCS</w:t>
      </w:r>
      <w:r w:rsidR="0051769F">
        <w:t>1</w:t>
      </w:r>
      <w:r w:rsidRPr="00E7306E">
        <w:t xml:space="preserve"> </w:t>
      </w:r>
      <w:r>
        <w:t xml:space="preserve">is </w:t>
      </w:r>
      <w:r w:rsidR="000F7C14">
        <w:t>high</w:t>
      </w:r>
      <w:r w:rsidR="00753F14">
        <w:t>er</w:t>
      </w:r>
      <w:r w:rsidR="000F7C14">
        <w:t xml:space="preserve"> compared with </w:t>
      </w:r>
      <w:r w:rsidRPr="00E7306E">
        <w:t>SGCS2 for TDLA</w:t>
      </w:r>
      <w:r>
        <w:t>3</w:t>
      </w:r>
      <w:r w:rsidRPr="00E7306E">
        <w:t xml:space="preserve">0 with </w:t>
      </w:r>
      <w:r>
        <w:t>5</w:t>
      </w:r>
      <w:r w:rsidRPr="00E7306E">
        <w:t>0Hz</w:t>
      </w:r>
      <w:r w:rsidR="000F7C14">
        <w:t xml:space="preserve"> scenario</w:t>
      </w:r>
      <w:r w:rsidRPr="00E7306E">
        <w:t>. Ratio of SGCS1 and SGCS2 &gt; 1.</w:t>
      </w:r>
      <w:r w:rsidR="004E2A63">
        <w:t>52</w:t>
      </w:r>
      <w:r w:rsidRPr="00E7306E">
        <w:t xml:space="preserve"> for 90% of test time.</w:t>
      </w:r>
      <w:bookmarkEnd w:id="6"/>
    </w:p>
    <w:p w14:paraId="0CB3BC74" w14:textId="1A0863E8" w:rsidR="00D10AB7" w:rsidRPr="00D10AB7" w:rsidRDefault="00D10AB7" w:rsidP="00D10AB7">
      <w:pPr>
        <w:pStyle w:val="Caption"/>
      </w:pPr>
      <w:bookmarkStart w:id="7" w:name="_Toc20618667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05DCC">
        <w:rPr>
          <w:noProof/>
        </w:rPr>
        <w:t>1</w:t>
      </w:r>
      <w:r>
        <w:fldChar w:fldCharType="end"/>
      </w:r>
      <w:r>
        <w:t xml:space="preserve">: During the </w:t>
      </w:r>
      <w:r w:rsidR="00B44765">
        <w:t>AI/ML-based</w:t>
      </w:r>
      <w:r>
        <w:t xml:space="preserve"> </w:t>
      </w:r>
      <w:r w:rsidR="00B44765">
        <w:t xml:space="preserve">predicted </w:t>
      </w:r>
      <w:r>
        <w:t>PMI reporting test</w:t>
      </w:r>
      <w:r w:rsidR="00B44765">
        <w:t xml:space="preserve">, TE also collects SGCS1 and SGCS2 </w:t>
      </w:r>
      <w:r w:rsidR="003D6B93">
        <w:t>using</w:t>
      </w:r>
      <w:r w:rsidR="00B44765">
        <w:t xml:space="preserve"> CSI-PAI</w:t>
      </w:r>
      <w:r w:rsidR="003D6B93">
        <w:t xml:space="preserve"> reporting</w:t>
      </w:r>
      <w:r w:rsidR="00B44765">
        <w:t>.</w:t>
      </w:r>
      <w:bookmarkEnd w:id="7"/>
    </w:p>
    <w:p w14:paraId="61810AAE" w14:textId="3D5986DC" w:rsidR="00CD324F" w:rsidRPr="00355389" w:rsidRDefault="00CD324F" w:rsidP="00CD324F">
      <w:pPr>
        <w:pStyle w:val="Caption"/>
      </w:pPr>
      <w:bookmarkStart w:id="8" w:name="_Toc206186680"/>
      <w:r w:rsidRPr="00CD324F">
        <w:t xml:space="preserve">Proposal </w:t>
      </w:r>
      <w:r w:rsidRPr="00CD324F">
        <w:fldChar w:fldCharType="begin"/>
      </w:r>
      <w:r w:rsidRPr="00CD324F">
        <w:instrText xml:space="preserve"> SEQ Proposal \* ARABIC </w:instrText>
      </w:r>
      <w:r w:rsidRPr="00CD324F">
        <w:fldChar w:fldCharType="separate"/>
      </w:r>
      <w:r w:rsidR="00A05DCC">
        <w:rPr>
          <w:noProof/>
        </w:rPr>
        <w:t>2</w:t>
      </w:r>
      <w:r w:rsidRPr="00CD324F">
        <w:fldChar w:fldCharType="end"/>
      </w:r>
      <w:r w:rsidRPr="00CD324F">
        <w:t xml:space="preserve">: </w:t>
      </w:r>
      <w:r w:rsidR="00B44765">
        <w:t xml:space="preserve">Study the feasibility to set the CSI-PAI reporting requirements with that the SGCS1 should be more than </w:t>
      </w:r>
      <w:proofErr w:type="gramStart"/>
      <w:r w:rsidR="00B44765">
        <w:t>X</w:t>
      </w:r>
      <w:proofErr w:type="gramEnd"/>
      <w:r w:rsidR="00B44765">
        <w:t xml:space="preserve"> </w:t>
      </w:r>
      <w:r w:rsidR="00A779CD">
        <w:t>in</w:t>
      </w:r>
      <w:r w:rsidR="00B44765">
        <w:t xml:space="preserve"> [</w:t>
      </w:r>
      <w:proofErr w:type="gramStart"/>
      <w:r w:rsidR="00B44765">
        <w:t>90]%</w:t>
      </w:r>
      <w:proofErr w:type="gramEnd"/>
      <w:r w:rsidR="00B44765">
        <w:t xml:space="preserve"> of the test time, e.g., X=0.</w:t>
      </w:r>
      <w:r w:rsidR="004528BA">
        <w:t>85</w:t>
      </w:r>
      <w:r w:rsidR="00C4222F">
        <w:t>.</w:t>
      </w:r>
      <w:bookmarkEnd w:id="8"/>
    </w:p>
    <w:p w14:paraId="52AE4FA2" w14:textId="34E054FE" w:rsidR="00462061" w:rsidRPr="00AB4F86" w:rsidRDefault="00B44765" w:rsidP="002E205B">
      <w:pPr>
        <w:pStyle w:val="Caption"/>
      </w:pPr>
      <w:bookmarkStart w:id="9" w:name="_Toc206186681"/>
      <w:r w:rsidRPr="00CD324F">
        <w:t xml:space="preserve">Proposal </w:t>
      </w:r>
      <w:r w:rsidRPr="00CD324F">
        <w:fldChar w:fldCharType="begin"/>
      </w:r>
      <w:r w:rsidRPr="00CD324F">
        <w:instrText xml:space="preserve"> SEQ Proposal \* ARABIC </w:instrText>
      </w:r>
      <w:r w:rsidRPr="00CD324F">
        <w:fldChar w:fldCharType="separate"/>
      </w:r>
      <w:r w:rsidR="00A05DCC">
        <w:rPr>
          <w:noProof/>
        </w:rPr>
        <w:t>3</w:t>
      </w:r>
      <w:r w:rsidRPr="00CD324F">
        <w:fldChar w:fldCharType="end"/>
      </w:r>
      <w:r w:rsidRPr="00CD324F">
        <w:t xml:space="preserve">: </w:t>
      </w:r>
      <w:r>
        <w:t xml:space="preserve">Study the feasibility to set the CSI-PAI reporting requirements with that the radio SGCS1/SGCS2 should be more than </w:t>
      </w:r>
      <w:r w:rsidR="006C7980">
        <w:t>Y</w:t>
      </w:r>
      <w:r>
        <w:t xml:space="preserve"> </w:t>
      </w:r>
      <w:r w:rsidR="00A779CD">
        <w:t>in</w:t>
      </w:r>
      <w:r>
        <w:t xml:space="preserve"> </w:t>
      </w:r>
      <w:r w:rsidR="00C4222F">
        <w:t>[</w:t>
      </w:r>
      <w:proofErr w:type="gramStart"/>
      <w:r w:rsidR="00C4222F">
        <w:t>90]</w:t>
      </w:r>
      <w:r>
        <w:t>%</w:t>
      </w:r>
      <w:proofErr w:type="gramEnd"/>
      <w:r>
        <w:t xml:space="preserve"> of the test time, e.g., </w:t>
      </w:r>
      <w:r w:rsidR="006C7980">
        <w:t>Y</w:t>
      </w:r>
      <w:r>
        <w:t>=1.0.</w:t>
      </w:r>
      <w:bookmarkEnd w:id="9"/>
    </w:p>
    <w:p w14:paraId="230B81A9" w14:textId="5E632932" w:rsidR="00A94312" w:rsidRPr="00355389" w:rsidRDefault="001E0A48" w:rsidP="00A94312">
      <w:pPr>
        <w:pStyle w:val="Heading1"/>
        <w:rPr>
          <w:lang w:val="en-US"/>
        </w:rPr>
      </w:pPr>
      <w:r w:rsidRPr="00355389">
        <w:rPr>
          <w:lang w:val="en-US"/>
        </w:rPr>
        <w:t>5</w:t>
      </w:r>
      <w:r w:rsidR="00A94312" w:rsidRPr="00355389">
        <w:rPr>
          <w:lang w:val="en-US"/>
        </w:rPr>
        <w:tab/>
        <w:t>Summary</w:t>
      </w:r>
    </w:p>
    <w:p w14:paraId="2FD95675" w14:textId="77777777" w:rsidR="00530650" w:rsidRPr="00355389" w:rsidRDefault="00530650" w:rsidP="00530650">
      <w:r w:rsidRPr="00355389">
        <w:rPr>
          <w:u w:val="single"/>
        </w:rPr>
        <w:t>Observations:</w:t>
      </w:r>
    </w:p>
    <w:p w14:paraId="2D5F6A32" w14:textId="57935D66" w:rsidR="00A05DCC" w:rsidRDefault="00530650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rPr>
          <w:rFonts w:cstheme="minorBidi"/>
          <w:szCs w:val="22"/>
        </w:rPr>
        <w:fldChar w:fldCharType="begin"/>
      </w:r>
      <w:r w:rsidRPr="00355389">
        <w:instrText xml:space="preserve"> TOC \n \h \z \c "Observation" \x </w:instrText>
      </w:r>
      <w:r w:rsidRPr="00355389">
        <w:rPr>
          <w:rFonts w:cstheme="minorBidi"/>
          <w:szCs w:val="22"/>
        </w:rPr>
        <w:fldChar w:fldCharType="separate"/>
      </w:r>
      <w:hyperlink w:anchor="_Toc206186677" w:history="1">
        <w:r w:rsidR="00A05DCC" w:rsidRPr="0057749E">
          <w:rPr>
            <w:rStyle w:val="Hyperlink"/>
            <w:noProof/>
          </w:rPr>
          <w:t>Observation 1:</w:t>
        </w:r>
        <w:r w:rsidR="00A05DCC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A05DCC" w:rsidRPr="0057749E">
          <w:rPr>
            <w:rStyle w:val="Hyperlink"/>
            <w:noProof/>
          </w:rPr>
          <w:t>CSI-PAI SGCS1 and SGCS2 are close for TDLA30 with 20Hz scenario. Ratio of SGCS1 and SGCS2 &gt; 1.06 for 90% of test time.</w:t>
        </w:r>
      </w:hyperlink>
    </w:p>
    <w:p w14:paraId="4079C805" w14:textId="165444DA" w:rsidR="00A05DCC" w:rsidRDefault="00A05DCC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6678" w:history="1">
        <w:r w:rsidRPr="0057749E">
          <w:rPr>
            <w:rStyle w:val="Hyperlink"/>
            <w:noProof/>
          </w:rPr>
          <w:t>Observation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57749E">
          <w:rPr>
            <w:rStyle w:val="Hyperlink"/>
            <w:noProof/>
          </w:rPr>
          <w:t>CSI-PAI SGCS1 is higher compared with SGCS2 for TDLA30 with 50Hz scenario. Ratio of SGCS1 and SGCS2 &gt; 1.52 for 90% of test time.</w:t>
        </w:r>
      </w:hyperlink>
    </w:p>
    <w:p w14:paraId="3FD69627" w14:textId="1AFB4913" w:rsidR="00530650" w:rsidRPr="00355389" w:rsidRDefault="00530650" w:rsidP="00530650">
      <w:pPr>
        <w:pStyle w:val="Caption"/>
        <w:rPr>
          <w:rFonts w:cstheme="minorHAnsi"/>
          <w:b w:val="0"/>
          <w:bCs w:val="0"/>
          <w:szCs w:val="20"/>
        </w:rPr>
      </w:pPr>
      <w:r w:rsidRPr="00355389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355389" w:rsidRDefault="00704485" w:rsidP="00E413A1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252D1FA3" w14:textId="535D06A8" w:rsidR="00A05DCC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</w:instrText>
      </w:r>
      <w:r w:rsidR="00AA192A" w:rsidRPr="00355389">
        <w:instrText xml:space="preserve"> </w:instrText>
      </w:r>
      <w:r w:rsidRPr="00355389">
        <w:instrText xml:space="preserve">"Proposal" </w:instrText>
      </w:r>
      <w:r w:rsidR="006658A8" w:rsidRPr="00355389">
        <w:instrText xml:space="preserve">\x </w:instrText>
      </w:r>
      <w:r w:rsidRPr="00355389">
        <w:fldChar w:fldCharType="separate"/>
      </w:r>
      <w:hyperlink w:anchor="_Toc206186679" w:history="1">
        <w:r w:rsidR="00A05DCC" w:rsidRPr="002B7639">
          <w:rPr>
            <w:rStyle w:val="Hyperlink"/>
            <w:noProof/>
          </w:rPr>
          <w:t>Proposal 1: During the AI/ML-based predicted PMI reporting test, TE also collects SGCS1 and SGCS2 using CSI-PAI reporting.</w:t>
        </w:r>
      </w:hyperlink>
    </w:p>
    <w:p w14:paraId="4F237D51" w14:textId="3B1D40DF" w:rsidR="00A05DCC" w:rsidRDefault="00A05DCC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6680" w:history="1">
        <w:r w:rsidRPr="002B7639">
          <w:rPr>
            <w:rStyle w:val="Hyperlink"/>
            <w:noProof/>
          </w:rPr>
          <w:t>Proposal 2: Study the feasibility to set the CSI-PAI reporting requirements with that the SGCS1 should be more than X in [90]% of the test time, e.g., X=0.85.</w:t>
        </w:r>
      </w:hyperlink>
    </w:p>
    <w:p w14:paraId="1F8B62BF" w14:textId="18C78DD7" w:rsidR="00A05DCC" w:rsidRDefault="00A05DCC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6681" w:history="1">
        <w:r w:rsidRPr="002B7639">
          <w:rPr>
            <w:rStyle w:val="Hyperlink"/>
            <w:noProof/>
          </w:rPr>
          <w:t>Proposal 3: Study the feasibility to set the CSI-PAI reporting requirements with that the radio SGCS1/SGCS2 should be more than Y in [90]% of the test time, e.g., Y=1.0.</w:t>
        </w:r>
      </w:hyperlink>
    </w:p>
    <w:p w14:paraId="7FC42F87" w14:textId="4157F674" w:rsidR="003A4EBF" w:rsidRPr="00355389" w:rsidRDefault="00E413A1" w:rsidP="00B6224F">
      <w:pPr>
        <w:pStyle w:val="Caption"/>
        <w:rPr>
          <w:rFonts w:eastAsia="DengXian"/>
          <w:lang w:eastAsia="zh-CN"/>
        </w:rPr>
      </w:pPr>
      <w:r w:rsidRPr="00355389">
        <w:lastRenderedPageBreak/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10" w:name="_Ref16604413"/>
    </w:p>
    <w:p w14:paraId="19CABED4" w14:textId="05C6F685" w:rsidR="00B21E29" w:rsidRDefault="00BB10C2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169870750"/>
      <w:bookmarkStart w:id="12" w:name="_Ref157604664"/>
      <w:bookmarkStart w:id="13" w:name="_Ref193394694"/>
      <w:bookmarkStart w:id="14" w:name="_Ref196765770"/>
      <w:r w:rsidRPr="00BB10C2">
        <w:t>R4-2508080</w:t>
      </w:r>
      <w:r w:rsidR="00B21E29" w:rsidRPr="00355389">
        <w:t>, “</w:t>
      </w:r>
      <w:bookmarkEnd w:id="11"/>
      <w:bookmarkEnd w:id="12"/>
      <w:bookmarkEnd w:id="13"/>
      <w:r w:rsidRPr="00BB10C2">
        <w:t>WF on NR_AIML_air_part1</w:t>
      </w:r>
      <w:r w:rsidR="00B21E29" w:rsidRPr="00355389">
        <w:t>”, Qualcomm Incorporated.</w:t>
      </w:r>
    </w:p>
    <w:p w14:paraId="17B07EDC" w14:textId="34547B26" w:rsidR="00ED2FF4" w:rsidRPr="00355389" w:rsidRDefault="00ED2FF4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202454794"/>
      <w:r>
        <w:t>R4-2508051, “</w:t>
      </w:r>
      <w:r w:rsidRPr="00ED2FF4">
        <w:t>WF on AI/ML part 2</w:t>
      </w:r>
      <w:r>
        <w:t>”, Ericsson.</w:t>
      </w:r>
      <w:bookmarkEnd w:id="10"/>
      <w:bookmarkEnd w:id="14"/>
      <w:bookmarkEnd w:id="15"/>
    </w:p>
    <w:sectPr w:rsidR="00ED2FF4" w:rsidRPr="00355389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F5DC" w14:textId="77777777" w:rsidR="0012231A" w:rsidRDefault="0012231A">
      <w:pPr>
        <w:spacing w:after="0"/>
      </w:pPr>
      <w:r>
        <w:separator/>
      </w:r>
    </w:p>
  </w:endnote>
  <w:endnote w:type="continuationSeparator" w:id="0">
    <w:p w14:paraId="21C6E5C1" w14:textId="77777777" w:rsidR="0012231A" w:rsidRDefault="0012231A">
      <w:pPr>
        <w:spacing w:after="0"/>
      </w:pPr>
      <w:r>
        <w:continuationSeparator/>
      </w:r>
    </w:p>
  </w:endnote>
  <w:endnote w:type="continuationNotice" w:id="1">
    <w:p w14:paraId="615B8865" w14:textId="77777777" w:rsidR="0012231A" w:rsidRDefault="001223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9FFE" w14:textId="77777777" w:rsidR="0012231A" w:rsidRDefault="0012231A">
      <w:pPr>
        <w:spacing w:after="0"/>
      </w:pPr>
      <w:r>
        <w:separator/>
      </w:r>
    </w:p>
  </w:footnote>
  <w:footnote w:type="continuationSeparator" w:id="0">
    <w:p w14:paraId="262448A4" w14:textId="77777777" w:rsidR="0012231A" w:rsidRDefault="0012231A">
      <w:pPr>
        <w:spacing w:after="0"/>
      </w:pPr>
      <w:r>
        <w:continuationSeparator/>
      </w:r>
    </w:p>
  </w:footnote>
  <w:footnote w:type="continuationNotice" w:id="1">
    <w:p w14:paraId="76A82B09" w14:textId="77777777" w:rsidR="0012231A" w:rsidRDefault="001223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01F8"/>
    <w:multiLevelType w:val="hybridMultilevel"/>
    <w:tmpl w:val="8B1AF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00F3E"/>
    <w:multiLevelType w:val="hybridMultilevel"/>
    <w:tmpl w:val="B9D0DC12"/>
    <w:lvl w:ilvl="0" w:tplc="AFE6ADCA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6"/>
  </w:num>
  <w:num w:numId="2" w16cid:durableId="1297565486">
    <w:abstractNumId w:val="14"/>
  </w:num>
  <w:num w:numId="3" w16cid:durableId="1116295525">
    <w:abstractNumId w:val="1"/>
  </w:num>
  <w:num w:numId="4" w16cid:durableId="1753355124">
    <w:abstractNumId w:val="24"/>
  </w:num>
  <w:num w:numId="5" w16cid:durableId="1167089196">
    <w:abstractNumId w:val="18"/>
  </w:num>
  <w:num w:numId="6" w16cid:durableId="148713702">
    <w:abstractNumId w:val="2"/>
  </w:num>
  <w:num w:numId="7" w16cid:durableId="1691757782">
    <w:abstractNumId w:val="12"/>
  </w:num>
  <w:num w:numId="8" w16cid:durableId="1504079375">
    <w:abstractNumId w:val="13"/>
  </w:num>
  <w:num w:numId="9" w16cid:durableId="1562475592">
    <w:abstractNumId w:val="21"/>
  </w:num>
  <w:num w:numId="10" w16cid:durableId="1586495837">
    <w:abstractNumId w:val="3"/>
  </w:num>
  <w:num w:numId="11" w16cid:durableId="606498397">
    <w:abstractNumId w:val="10"/>
  </w:num>
  <w:num w:numId="12" w16cid:durableId="1984920122">
    <w:abstractNumId w:val="11"/>
  </w:num>
  <w:num w:numId="13" w16cid:durableId="897939663">
    <w:abstractNumId w:val="16"/>
  </w:num>
  <w:num w:numId="14" w16cid:durableId="1862744158">
    <w:abstractNumId w:val="15"/>
  </w:num>
  <w:num w:numId="15" w16cid:durableId="372772538">
    <w:abstractNumId w:val="9"/>
  </w:num>
  <w:num w:numId="16" w16cid:durableId="1174997930">
    <w:abstractNumId w:val="22"/>
  </w:num>
  <w:num w:numId="17" w16cid:durableId="853960220">
    <w:abstractNumId w:val="5"/>
  </w:num>
  <w:num w:numId="18" w16cid:durableId="1733962113">
    <w:abstractNumId w:val="23"/>
  </w:num>
  <w:num w:numId="19" w16cid:durableId="1182089831">
    <w:abstractNumId w:val="7"/>
  </w:num>
  <w:num w:numId="20" w16cid:durableId="1183738398">
    <w:abstractNumId w:val="25"/>
  </w:num>
  <w:num w:numId="21" w16cid:durableId="54159048">
    <w:abstractNumId w:val="17"/>
  </w:num>
  <w:num w:numId="22" w16cid:durableId="1958609133">
    <w:abstractNumId w:val="8"/>
  </w:num>
  <w:num w:numId="23" w16cid:durableId="431168980">
    <w:abstractNumId w:val="4"/>
  </w:num>
  <w:num w:numId="24" w16cid:durableId="2034187843">
    <w:abstractNumId w:val="19"/>
  </w:num>
  <w:num w:numId="25" w16cid:durableId="1609461521">
    <w:abstractNumId w:val="6"/>
  </w:num>
  <w:num w:numId="26" w16cid:durableId="516118813">
    <w:abstractNumId w:val="0"/>
  </w:num>
  <w:num w:numId="27" w16cid:durableId="472215718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7B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373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7E5"/>
    <w:rsid w:val="00025A32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0629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89D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5F7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29F"/>
    <w:rsid w:val="0007457A"/>
    <w:rsid w:val="00074642"/>
    <w:rsid w:val="000752AF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6E5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061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14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9B9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31A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07B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AE5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A8E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58D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E0A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634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1BF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EA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8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987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6C7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3FC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DCA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570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46F"/>
    <w:rsid w:val="00282AB8"/>
    <w:rsid w:val="00282ED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6E59"/>
    <w:rsid w:val="0029747B"/>
    <w:rsid w:val="0029785A"/>
    <w:rsid w:val="00297987"/>
    <w:rsid w:val="00297A6C"/>
    <w:rsid w:val="00297C2C"/>
    <w:rsid w:val="002A0113"/>
    <w:rsid w:val="002A025C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466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2A2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7BA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1BD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6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1F2F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B19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60"/>
    <w:rsid w:val="00314690"/>
    <w:rsid w:val="00314DA9"/>
    <w:rsid w:val="0031515F"/>
    <w:rsid w:val="00315FC6"/>
    <w:rsid w:val="0031635E"/>
    <w:rsid w:val="0031648B"/>
    <w:rsid w:val="0031656B"/>
    <w:rsid w:val="003165E0"/>
    <w:rsid w:val="003168E8"/>
    <w:rsid w:val="00316B5E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68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C36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7C4"/>
    <w:rsid w:val="00333AE8"/>
    <w:rsid w:val="00334395"/>
    <w:rsid w:val="00334859"/>
    <w:rsid w:val="00334E75"/>
    <w:rsid w:val="00334E7F"/>
    <w:rsid w:val="003352CE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1D5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6FB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A20"/>
    <w:rsid w:val="00371F69"/>
    <w:rsid w:val="0037217A"/>
    <w:rsid w:val="003721BB"/>
    <w:rsid w:val="003721E2"/>
    <w:rsid w:val="003724A9"/>
    <w:rsid w:val="00372819"/>
    <w:rsid w:val="00372A2E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4F3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3F88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9B7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BF1"/>
    <w:rsid w:val="003D5273"/>
    <w:rsid w:val="003D568A"/>
    <w:rsid w:val="003D5AFE"/>
    <w:rsid w:val="003D5BFA"/>
    <w:rsid w:val="003D5DDA"/>
    <w:rsid w:val="003D5F7D"/>
    <w:rsid w:val="003D6455"/>
    <w:rsid w:val="003D6590"/>
    <w:rsid w:val="003D6B93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6A9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6A7E"/>
    <w:rsid w:val="004074AC"/>
    <w:rsid w:val="00407754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1F93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8A8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BA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2EF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78D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9A0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65C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ED9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10B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5913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105"/>
    <w:rsid w:val="004C0750"/>
    <w:rsid w:val="004C0860"/>
    <w:rsid w:val="004C09E3"/>
    <w:rsid w:val="004C0C71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C79F3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A5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DB2"/>
    <w:rsid w:val="004D6F0A"/>
    <w:rsid w:val="004D6F43"/>
    <w:rsid w:val="004D6F88"/>
    <w:rsid w:val="004D7485"/>
    <w:rsid w:val="004D7546"/>
    <w:rsid w:val="004D758A"/>
    <w:rsid w:val="004D7624"/>
    <w:rsid w:val="004D773F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A63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275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5B2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9F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A5F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650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5FE1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CFF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CD9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1AA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62C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B83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6F3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B40"/>
    <w:rsid w:val="00630C20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994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4FE0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922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8CC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1AD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1AF6"/>
    <w:rsid w:val="006B24F6"/>
    <w:rsid w:val="006B250C"/>
    <w:rsid w:val="006B2AA2"/>
    <w:rsid w:val="006B2C04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D0B"/>
    <w:rsid w:val="006B5EAF"/>
    <w:rsid w:val="006B60DE"/>
    <w:rsid w:val="006B61B3"/>
    <w:rsid w:val="006B64BB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980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CF5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50F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3BC"/>
    <w:rsid w:val="00733BA7"/>
    <w:rsid w:val="00734156"/>
    <w:rsid w:val="007342AB"/>
    <w:rsid w:val="00734375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6FF5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14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4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898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5A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7F7F3C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3B1A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ABF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1BB3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CCA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797"/>
    <w:rsid w:val="00866888"/>
    <w:rsid w:val="00866B6B"/>
    <w:rsid w:val="00866F83"/>
    <w:rsid w:val="00867412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895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8BF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657"/>
    <w:rsid w:val="00903F16"/>
    <w:rsid w:val="00903F38"/>
    <w:rsid w:val="009042E2"/>
    <w:rsid w:val="009043E4"/>
    <w:rsid w:val="0090442C"/>
    <w:rsid w:val="00904C20"/>
    <w:rsid w:val="00904D08"/>
    <w:rsid w:val="00905348"/>
    <w:rsid w:val="009056D1"/>
    <w:rsid w:val="00905923"/>
    <w:rsid w:val="00905CE8"/>
    <w:rsid w:val="00905D7F"/>
    <w:rsid w:val="00905DE8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12A3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01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672"/>
    <w:rsid w:val="00956B62"/>
    <w:rsid w:val="0095705F"/>
    <w:rsid w:val="0095731A"/>
    <w:rsid w:val="009576FC"/>
    <w:rsid w:val="00957B72"/>
    <w:rsid w:val="00957CC4"/>
    <w:rsid w:val="00957D2E"/>
    <w:rsid w:val="009602D2"/>
    <w:rsid w:val="009614A4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3C0"/>
    <w:rsid w:val="00972462"/>
    <w:rsid w:val="0097263C"/>
    <w:rsid w:val="00972F20"/>
    <w:rsid w:val="00973160"/>
    <w:rsid w:val="00973265"/>
    <w:rsid w:val="009733A0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2B14"/>
    <w:rsid w:val="00982C60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01A8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3D12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A41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D9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DCC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2C67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9DE"/>
    <w:rsid w:val="00A16C70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3CFB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47F0C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0F7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9CD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65F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3BC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4F86"/>
    <w:rsid w:val="00AB56E7"/>
    <w:rsid w:val="00AB5777"/>
    <w:rsid w:val="00AB5790"/>
    <w:rsid w:val="00AB590B"/>
    <w:rsid w:val="00AB5986"/>
    <w:rsid w:val="00AB5C05"/>
    <w:rsid w:val="00AB5D55"/>
    <w:rsid w:val="00AB5DC8"/>
    <w:rsid w:val="00AB646D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6A4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C2F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C7D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765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0C5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0A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0C2"/>
    <w:rsid w:val="00BB1611"/>
    <w:rsid w:val="00BB17E7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CFD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9F9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4FF0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99D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22F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A9F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3EF6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0ED3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63"/>
    <w:rsid w:val="00C836E4"/>
    <w:rsid w:val="00C83806"/>
    <w:rsid w:val="00C83BC2"/>
    <w:rsid w:val="00C84198"/>
    <w:rsid w:val="00C84580"/>
    <w:rsid w:val="00C85170"/>
    <w:rsid w:val="00C85173"/>
    <w:rsid w:val="00C85199"/>
    <w:rsid w:val="00C85C57"/>
    <w:rsid w:val="00C8607E"/>
    <w:rsid w:val="00C862A7"/>
    <w:rsid w:val="00C8688D"/>
    <w:rsid w:val="00C86956"/>
    <w:rsid w:val="00C86D4C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BC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662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394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24F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26A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7CF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738"/>
    <w:rsid w:val="00D0020C"/>
    <w:rsid w:val="00D004BD"/>
    <w:rsid w:val="00D00616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101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FF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AB7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8C8"/>
    <w:rsid w:val="00D13FEC"/>
    <w:rsid w:val="00D147A0"/>
    <w:rsid w:val="00D14E61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EE4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B70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1C8E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48C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44A"/>
    <w:rsid w:val="00DA08D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19C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5D4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22"/>
    <w:rsid w:val="00DD0E93"/>
    <w:rsid w:val="00DD1047"/>
    <w:rsid w:val="00DD1116"/>
    <w:rsid w:val="00DD142D"/>
    <w:rsid w:val="00DD1976"/>
    <w:rsid w:val="00DD1B2E"/>
    <w:rsid w:val="00DD2252"/>
    <w:rsid w:val="00DD22C4"/>
    <w:rsid w:val="00DD2601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5C78"/>
    <w:rsid w:val="00DF6003"/>
    <w:rsid w:val="00DF6027"/>
    <w:rsid w:val="00DF6076"/>
    <w:rsid w:val="00DF64F5"/>
    <w:rsid w:val="00DF6DBD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B8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97C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502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2E9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12EC"/>
    <w:rsid w:val="00E72238"/>
    <w:rsid w:val="00E72F58"/>
    <w:rsid w:val="00E7306E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D6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105"/>
    <w:rsid w:val="00EA4425"/>
    <w:rsid w:val="00EA44F0"/>
    <w:rsid w:val="00EA4FA2"/>
    <w:rsid w:val="00EA5178"/>
    <w:rsid w:val="00EA5506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853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1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831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FF4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120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7B6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5919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0EE3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7BE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6E4B"/>
    <w:rsid w:val="00FA7A91"/>
    <w:rsid w:val="00FA7C7F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455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02F"/>
    <w:rsid w:val="00FF53A3"/>
    <w:rsid w:val="00FF561C"/>
    <w:rsid w:val="00FF610C"/>
    <w:rsid w:val="00FF6724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A7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6A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6A7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269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7645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5626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4693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Links>
    <vt:vector size="18" baseType="variant"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_Toc202534510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_Toc202534509</vt:lpwstr>
      </vt:variant>
      <vt:variant>
        <vt:i4>1441846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_Toc202534508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2025-08-15T13:41:00Z</dcterms:created>
  <dcterms:modified xsi:type="dcterms:W3CDTF">2025-08-15T13:44:00Z</dcterms:modified>
</cp:coreProperties>
</file>